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A375" w14:textId="4B641486" w:rsidR="0075331A" w:rsidRPr="00C17AF9" w:rsidRDefault="0035243E">
      <w:pPr>
        <w:rPr>
          <w:b/>
          <w:bCs/>
          <w:sz w:val="24"/>
          <w:szCs w:val="24"/>
          <w:lang w:val="en-US"/>
        </w:rPr>
      </w:pPr>
      <w:r w:rsidRPr="00C17AF9">
        <w:rPr>
          <w:b/>
          <w:bCs/>
          <w:sz w:val="24"/>
          <w:szCs w:val="24"/>
          <w:lang w:val="en-US"/>
        </w:rPr>
        <w:t>What?</w:t>
      </w:r>
    </w:p>
    <w:p w14:paraId="58335BF7" w14:textId="0A967106" w:rsidR="0035243E" w:rsidRPr="00C17AF9" w:rsidRDefault="0035243E">
      <w:pPr>
        <w:rPr>
          <w:sz w:val="24"/>
          <w:szCs w:val="24"/>
          <w:lang w:val="en-US"/>
        </w:rPr>
      </w:pPr>
      <w:r w:rsidRPr="00C17AF9">
        <w:rPr>
          <w:sz w:val="24"/>
          <w:szCs w:val="24"/>
          <w:lang w:val="en-US"/>
        </w:rPr>
        <w:t xml:space="preserve">Probability of occurrence </w:t>
      </w:r>
      <w:r w:rsidR="00211DB8">
        <w:rPr>
          <w:sz w:val="24"/>
          <w:szCs w:val="24"/>
          <w:lang w:val="en-US"/>
        </w:rPr>
        <w:t>for</w:t>
      </w:r>
      <w:r w:rsidRPr="00C17AF9">
        <w:rPr>
          <w:sz w:val="24"/>
          <w:szCs w:val="24"/>
          <w:lang w:val="en-US"/>
        </w:rPr>
        <w:t xml:space="preserve"> rare and endemic</w:t>
      </w:r>
      <w:r w:rsidR="00211DB8">
        <w:rPr>
          <w:sz w:val="24"/>
          <w:szCs w:val="24"/>
          <w:lang w:val="en-US"/>
        </w:rPr>
        <w:t xml:space="preserve"> Yukon</w:t>
      </w:r>
      <w:r w:rsidRPr="00C17AF9">
        <w:rPr>
          <w:sz w:val="24"/>
          <w:szCs w:val="24"/>
          <w:lang w:val="en-US"/>
        </w:rPr>
        <w:t xml:space="preserve"> </w:t>
      </w:r>
      <w:r w:rsidR="00211DB8">
        <w:rPr>
          <w:sz w:val="24"/>
          <w:szCs w:val="24"/>
          <w:lang w:val="en-US"/>
        </w:rPr>
        <w:t>plant</w:t>
      </w:r>
      <w:r w:rsidR="00211DB8" w:rsidRPr="00C17AF9">
        <w:rPr>
          <w:sz w:val="24"/>
          <w:szCs w:val="24"/>
          <w:lang w:val="en-US"/>
        </w:rPr>
        <w:t xml:space="preserve"> </w:t>
      </w:r>
      <w:r w:rsidRPr="00C17AF9">
        <w:rPr>
          <w:sz w:val="24"/>
          <w:szCs w:val="24"/>
          <w:lang w:val="en-US"/>
        </w:rPr>
        <w:t>species</w:t>
      </w:r>
    </w:p>
    <w:p w14:paraId="6E4C7646" w14:textId="5B78045C" w:rsidR="00A519C2" w:rsidRDefault="00211D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developed a model to build a series of species-occurrence </w:t>
      </w:r>
      <w:r w:rsidRPr="00A519C2">
        <w:rPr>
          <w:sz w:val="24"/>
          <w:szCs w:val="24"/>
          <w:lang w:val="en-US"/>
        </w:rPr>
        <w:t>mode</w:t>
      </w:r>
      <w:r>
        <w:rPr>
          <w:sz w:val="24"/>
          <w:szCs w:val="24"/>
          <w:lang w:val="en-US"/>
        </w:rPr>
        <w:t>ls</w:t>
      </w:r>
      <w:r w:rsidRPr="00A519C2">
        <w:rPr>
          <w:sz w:val="24"/>
          <w:szCs w:val="24"/>
          <w:lang w:val="en-US"/>
        </w:rPr>
        <w:t xml:space="preserve"> to </w:t>
      </w:r>
      <w:r>
        <w:rPr>
          <w:sz w:val="24"/>
          <w:szCs w:val="24"/>
          <w:lang w:val="en-US"/>
        </w:rPr>
        <w:t>predict</w:t>
      </w:r>
      <w:r w:rsidRPr="00A519C2">
        <w:rPr>
          <w:sz w:val="24"/>
          <w:szCs w:val="24"/>
          <w:lang w:val="en-US"/>
        </w:rPr>
        <w:t xml:space="preserve"> areas</w:t>
      </w:r>
      <w:r>
        <w:rPr>
          <w:sz w:val="24"/>
          <w:szCs w:val="24"/>
          <w:lang w:val="en-US"/>
        </w:rPr>
        <w:t xml:space="preserve"> of habitat</w:t>
      </w:r>
      <w:r w:rsidRPr="00A519C2">
        <w:rPr>
          <w:sz w:val="24"/>
          <w:szCs w:val="24"/>
          <w:lang w:val="en-US"/>
        </w:rPr>
        <w:t xml:space="preserve"> where</w:t>
      </w:r>
      <w:r>
        <w:rPr>
          <w:sz w:val="24"/>
          <w:szCs w:val="24"/>
          <w:lang w:val="en-US"/>
        </w:rPr>
        <w:t xml:space="preserve"> r</w:t>
      </w:r>
      <w:r w:rsidRPr="00A519C2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plant</w:t>
      </w:r>
      <w:r w:rsidRPr="00A519C2">
        <w:rPr>
          <w:sz w:val="24"/>
          <w:szCs w:val="24"/>
          <w:lang w:val="en-US"/>
        </w:rPr>
        <w:t xml:space="preserve"> species</w:t>
      </w:r>
      <w:r>
        <w:rPr>
          <w:sz w:val="24"/>
          <w:szCs w:val="24"/>
          <w:lang w:val="en-US"/>
        </w:rPr>
        <w:t xml:space="preserve"> of concern</w:t>
      </w:r>
      <w:r w:rsidRPr="00A519C2">
        <w:rPr>
          <w:sz w:val="24"/>
          <w:szCs w:val="24"/>
          <w:lang w:val="en-US"/>
        </w:rPr>
        <w:t xml:space="preserve"> are most likely to occur. </w:t>
      </w:r>
      <w:r>
        <w:rPr>
          <w:sz w:val="24"/>
          <w:szCs w:val="24"/>
          <w:lang w:val="en-US"/>
        </w:rPr>
        <w:t xml:space="preserve">The models were built </w:t>
      </w:r>
      <w:r w:rsidR="009C1D49">
        <w:rPr>
          <w:sz w:val="24"/>
          <w:szCs w:val="24"/>
          <w:lang w:val="en-US"/>
        </w:rPr>
        <w:t>using all</w:t>
      </w:r>
      <w:r>
        <w:rPr>
          <w:sz w:val="24"/>
          <w:szCs w:val="24"/>
          <w:lang w:val="en-US"/>
        </w:rPr>
        <w:t xml:space="preserve"> available </w:t>
      </w:r>
      <w:r w:rsidR="00A519C2" w:rsidRPr="00A519C2">
        <w:rPr>
          <w:sz w:val="24"/>
          <w:szCs w:val="24"/>
          <w:lang w:val="en-US"/>
        </w:rPr>
        <w:t>occurrence</w:t>
      </w:r>
      <w:r>
        <w:rPr>
          <w:sz w:val="24"/>
          <w:szCs w:val="24"/>
          <w:lang w:val="en-US"/>
        </w:rPr>
        <w:t>s</w:t>
      </w:r>
      <w:r w:rsidR="009C1D4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for</w:t>
      </w:r>
      <w:r w:rsidR="009C1D4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="00A519C2" w:rsidRPr="00A519C2">
        <w:rPr>
          <w:sz w:val="24"/>
          <w:szCs w:val="24"/>
          <w:lang w:val="en-US"/>
        </w:rPr>
        <w:t xml:space="preserve"> suite of</w:t>
      </w:r>
      <w:r>
        <w:rPr>
          <w:sz w:val="24"/>
          <w:szCs w:val="24"/>
          <w:lang w:val="en-US"/>
        </w:rPr>
        <w:t xml:space="preserve"> target plant species. These species were chosen based on their rarity, endemism, and conservation concern as part of the </w:t>
      </w:r>
      <w:r w:rsidR="005A41F5">
        <w:rPr>
          <w:sz w:val="24"/>
          <w:szCs w:val="24"/>
          <w:lang w:val="en-US"/>
        </w:rPr>
        <w:t xml:space="preserve">grassland </w:t>
      </w:r>
      <w:r w:rsidR="00A519C2" w:rsidRPr="00A519C2">
        <w:rPr>
          <w:sz w:val="24"/>
          <w:szCs w:val="24"/>
          <w:lang w:val="en-US"/>
        </w:rPr>
        <w:t xml:space="preserve">plant </w:t>
      </w:r>
      <w:r>
        <w:rPr>
          <w:sz w:val="24"/>
          <w:szCs w:val="24"/>
          <w:lang w:val="en-US"/>
        </w:rPr>
        <w:t>community associated with Beringia, in the Yukon Territory.</w:t>
      </w:r>
      <w:r w:rsidR="00A519C2" w:rsidRPr="00A519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spatial inputs for the model were derived from Earth Observation </w:t>
      </w:r>
      <w:r w:rsidR="00BC69E7">
        <w:rPr>
          <w:sz w:val="24"/>
          <w:szCs w:val="24"/>
          <w:lang w:val="en-US"/>
        </w:rPr>
        <w:t>remote sensing satellites. These models have been g</w:t>
      </w:r>
      <w:r w:rsidR="00A519C2" w:rsidRPr="00A519C2">
        <w:rPr>
          <w:sz w:val="24"/>
          <w:szCs w:val="24"/>
          <w:lang w:val="en-US"/>
        </w:rPr>
        <w:t>uided by expert opinion</w:t>
      </w:r>
      <w:r w:rsidR="00BC69E7">
        <w:rPr>
          <w:sz w:val="24"/>
          <w:szCs w:val="24"/>
          <w:lang w:val="en-US"/>
        </w:rPr>
        <w:t xml:space="preserve"> and are designed to incorporate new occurrence information in an adaptive framework – allowing active search and monitoring efforts to improve the outputs.</w:t>
      </w:r>
      <w:r w:rsidR="00A519C2" w:rsidRPr="00A519C2">
        <w:rPr>
          <w:sz w:val="24"/>
          <w:szCs w:val="24"/>
          <w:lang w:val="en-US"/>
        </w:rPr>
        <w:t xml:space="preserve"> </w:t>
      </w:r>
      <w:r w:rsidR="00BC69E7">
        <w:rPr>
          <w:sz w:val="24"/>
          <w:szCs w:val="24"/>
          <w:lang w:val="en-US"/>
        </w:rPr>
        <w:t xml:space="preserve"> These models are helping to identify high priority grasslands for field surveys and are supporting our program in </w:t>
      </w:r>
      <w:r w:rsidR="009C1D49">
        <w:rPr>
          <w:sz w:val="24"/>
          <w:szCs w:val="24"/>
          <w:lang w:val="en-US"/>
        </w:rPr>
        <w:t>m</w:t>
      </w:r>
      <w:r w:rsidR="009C1D49" w:rsidRPr="00A519C2">
        <w:rPr>
          <w:sz w:val="24"/>
          <w:szCs w:val="24"/>
          <w:lang w:val="en-US"/>
        </w:rPr>
        <w:t>apping</w:t>
      </w:r>
      <w:r w:rsidR="009C1D49">
        <w:rPr>
          <w:sz w:val="24"/>
          <w:szCs w:val="24"/>
          <w:lang w:val="en-US"/>
        </w:rPr>
        <w:t xml:space="preserve"> and</w:t>
      </w:r>
      <w:r w:rsidR="00BC69E7">
        <w:rPr>
          <w:sz w:val="24"/>
          <w:szCs w:val="24"/>
          <w:lang w:val="en-US"/>
        </w:rPr>
        <w:t xml:space="preserve"> </w:t>
      </w:r>
      <w:proofErr w:type="gramStart"/>
      <w:r w:rsidR="00BC69E7">
        <w:rPr>
          <w:sz w:val="24"/>
          <w:szCs w:val="24"/>
          <w:lang w:val="en-US"/>
        </w:rPr>
        <w:t xml:space="preserve">monitoring </w:t>
      </w:r>
      <w:r w:rsidR="00A519C2" w:rsidRPr="00A519C2">
        <w:rPr>
          <w:sz w:val="24"/>
          <w:szCs w:val="24"/>
          <w:lang w:val="en-US"/>
        </w:rPr>
        <w:t>for</w:t>
      </w:r>
      <w:proofErr w:type="gramEnd"/>
      <w:r w:rsidR="00A519C2" w:rsidRPr="00A519C2">
        <w:rPr>
          <w:sz w:val="24"/>
          <w:szCs w:val="24"/>
          <w:lang w:val="en-US"/>
        </w:rPr>
        <w:t xml:space="preserve"> </w:t>
      </w:r>
      <w:r w:rsidR="00BC69E7">
        <w:rPr>
          <w:sz w:val="24"/>
          <w:szCs w:val="24"/>
          <w:lang w:val="en-US"/>
        </w:rPr>
        <w:t xml:space="preserve">rare and endemic </w:t>
      </w:r>
      <w:r w:rsidR="001D5833">
        <w:rPr>
          <w:sz w:val="24"/>
          <w:szCs w:val="24"/>
          <w:lang w:val="en-US"/>
        </w:rPr>
        <w:t>grassland</w:t>
      </w:r>
      <w:r w:rsidR="00BC69E7">
        <w:rPr>
          <w:sz w:val="24"/>
          <w:szCs w:val="24"/>
          <w:lang w:val="en-US"/>
        </w:rPr>
        <w:t xml:space="preserve"> plant species and their</w:t>
      </w:r>
      <w:r w:rsidR="00A519C2" w:rsidRPr="00A519C2">
        <w:rPr>
          <w:sz w:val="24"/>
          <w:szCs w:val="24"/>
          <w:lang w:val="en-US"/>
        </w:rPr>
        <w:t xml:space="preserve"> habitats</w:t>
      </w:r>
      <w:r w:rsidR="00BC69E7">
        <w:rPr>
          <w:sz w:val="24"/>
          <w:szCs w:val="24"/>
          <w:lang w:val="en-US"/>
        </w:rPr>
        <w:t xml:space="preserve"> in the Yukon Territory</w:t>
      </w:r>
      <w:r w:rsidR="00A519C2" w:rsidRPr="00A519C2">
        <w:rPr>
          <w:sz w:val="24"/>
          <w:szCs w:val="24"/>
          <w:lang w:val="en-US"/>
        </w:rPr>
        <w:t>. Our goal is to inform conservation planning and strategies to mitigate threats to these unique ecosystems.</w:t>
      </w:r>
    </w:p>
    <w:p w14:paraId="06FF1412" w14:textId="264C2AAB" w:rsidR="0035243E" w:rsidRPr="00C17AF9" w:rsidRDefault="0035243E">
      <w:pPr>
        <w:rPr>
          <w:b/>
          <w:bCs/>
          <w:sz w:val="24"/>
          <w:szCs w:val="24"/>
          <w:lang w:val="en-US"/>
        </w:rPr>
      </w:pPr>
      <w:r w:rsidRPr="00C17AF9">
        <w:rPr>
          <w:b/>
          <w:bCs/>
          <w:sz w:val="24"/>
          <w:szCs w:val="24"/>
          <w:lang w:val="en-US"/>
        </w:rPr>
        <w:t>Where</w:t>
      </w:r>
      <w:r w:rsidR="009C1D49">
        <w:rPr>
          <w:b/>
          <w:bCs/>
          <w:sz w:val="24"/>
          <w:szCs w:val="24"/>
          <w:lang w:val="en-US"/>
        </w:rPr>
        <w:t>?</w:t>
      </w:r>
    </w:p>
    <w:p w14:paraId="13952A58" w14:textId="5F3729A6" w:rsidR="0035243E" w:rsidRPr="00C17AF9" w:rsidRDefault="0035243E">
      <w:pPr>
        <w:rPr>
          <w:sz w:val="24"/>
          <w:szCs w:val="24"/>
          <w:lang w:val="en-US"/>
        </w:rPr>
      </w:pPr>
      <w:r w:rsidRPr="00C17AF9">
        <w:rPr>
          <w:sz w:val="24"/>
          <w:szCs w:val="24"/>
          <w:lang w:val="en-US"/>
        </w:rPr>
        <w:t>Yukon territory</w:t>
      </w:r>
    </w:p>
    <w:p w14:paraId="208FC3A7" w14:textId="77777777" w:rsidR="0035243E" w:rsidRPr="00C17AF9" w:rsidRDefault="0035243E">
      <w:pPr>
        <w:rPr>
          <w:b/>
          <w:bCs/>
          <w:sz w:val="24"/>
          <w:szCs w:val="24"/>
          <w:lang w:val="en-US"/>
        </w:rPr>
      </w:pPr>
    </w:p>
    <w:p w14:paraId="421CF89C" w14:textId="530DB584" w:rsidR="0035243E" w:rsidRPr="00C17AF9" w:rsidRDefault="0035243E">
      <w:pPr>
        <w:rPr>
          <w:b/>
          <w:bCs/>
          <w:sz w:val="24"/>
          <w:szCs w:val="24"/>
          <w:lang w:val="en-US"/>
        </w:rPr>
      </w:pPr>
      <w:r w:rsidRPr="00C17AF9">
        <w:rPr>
          <w:b/>
          <w:bCs/>
          <w:sz w:val="24"/>
          <w:szCs w:val="24"/>
          <w:lang w:val="en-US"/>
        </w:rPr>
        <w:t>When</w:t>
      </w:r>
      <w:r w:rsidR="009C1D49">
        <w:rPr>
          <w:b/>
          <w:bCs/>
          <w:sz w:val="24"/>
          <w:szCs w:val="24"/>
          <w:lang w:val="en-US"/>
        </w:rPr>
        <w:t>?</w:t>
      </w:r>
    </w:p>
    <w:p w14:paraId="0A861F76" w14:textId="3AE0D435" w:rsidR="0035243E" w:rsidRPr="00C17AF9" w:rsidRDefault="0035243E">
      <w:pPr>
        <w:rPr>
          <w:sz w:val="24"/>
          <w:szCs w:val="24"/>
          <w:lang w:val="en-US"/>
        </w:rPr>
      </w:pPr>
      <w:r w:rsidRPr="00C17AF9">
        <w:rPr>
          <w:sz w:val="24"/>
          <w:szCs w:val="24"/>
          <w:lang w:val="en-US"/>
        </w:rPr>
        <w:t xml:space="preserve">The model was created in 2024 based on cloud free imagery composite from </w:t>
      </w:r>
      <w:r w:rsidR="00EE25E0" w:rsidRPr="00C17AF9">
        <w:rPr>
          <w:sz w:val="24"/>
          <w:szCs w:val="24"/>
          <w:lang w:val="en-US"/>
        </w:rPr>
        <w:t>202</w:t>
      </w:r>
      <w:r w:rsidR="00A63135">
        <w:rPr>
          <w:sz w:val="24"/>
          <w:szCs w:val="24"/>
          <w:lang w:val="en-US"/>
        </w:rPr>
        <w:t>1</w:t>
      </w:r>
      <w:r w:rsidR="00EE25E0" w:rsidRPr="00C17AF9">
        <w:rPr>
          <w:sz w:val="24"/>
          <w:szCs w:val="24"/>
          <w:lang w:val="en-US"/>
        </w:rPr>
        <w:t>-202</w:t>
      </w:r>
      <w:r w:rsidR="00A63135">
        <w:rPr>
          <w:sz w:val="24"/>
          <w:szCs w:val="24"/>
          <w:lang w:val="en-US"/>
        </w:rPr>
        <w:t>3</w:t>
      </w:r>
      <w:r w:rsidR="00EE25E0" w:rsidRPr="00C17AF9">
        <w:rPr>
          <w:sz w:val="24"/>
          <w:szCs w:val="24"/>
          <w:lang w:val="en-US"/>
        </w:rPr>
        <w:t>.</w:t>
      </w:r>
    </w:p>
    <w:p w14:paraId="50893C37" w14:textId="77777777" w:rsidR="00EE25E0" w:rsidRPr="00C17AF9" w:rsidRDefault="00EE25E0">
      <w:pPr>
        <w:rPr>
          <w:b/>
          <w:bCs/>
          <w:sz w:val="24"/>
          <w:szCs w:val="24"/>
          <w:lang w:val="en-US"/>
        </w:rPr>
      </w:pPr>
    </w:p>
    <w:p w14:paraId="2EAC8D0A" w14:textId="4FF96929" w:rsidR="00EE25E0" w:rsidRDefault="00EE25E0" w:rsidP="00EE25E0">
      <w:pPr>
        <w:rPr>
          <w:b/>
          <w:bCs/>
          <w:sz w:val="24"/>
          <w:szCs w:val="24"/>
          <w:lang w:val="en-US"/>
        </w:rPr>
      </w:pPr>
      <w:r w:rsidRPr="00C17AF9">
        <w:rPr>
          <w:b/>
          <w:bCs/>
          <w:sz w:val="24"/>
          <w:szCs w:val="24"/>
          <w:lang w:val="en-US"/>
        </w:rPr>
        <w:t>How</w:t>
      </w:r>
      <w:r w:rsidR="009C1D49">
        <w:rPr>
          <w:b/>
          <w:bCs/>
          <w:sz w:val="24"/>
          <w:szCs w:val="24"/>
          <w:lang w:val="en-US"/>
        </w:rPr>
        <w:t>?</w:t>
      </w:r>
    </w:p>
    <w:p w14:paraId="5A158C40" w14:textId="5312D230" w:rsidR="002E1F53" w:rsidRDefault="00A519C2" w:rsidP="008701E8">
      <w:pPr>
        <w:rPr>
          <w:sz w:val="24"/>
          <w:szCs w:val="24"/>
          <w:u w:val="single"/>
        </w:rPr>
      </w:pPr>
      <w:r w:rsidRPr="00A519C2">
        <w:rPr>
          <w:sz w:val="24"/>
          <w:szCs w:val="24"/>
        </w:rPr>
        <w:t xml:space="preserve">We used Sentinel-1 and Sentinel-2 data (Copernicus Programme, 2016, 2017), along with the Yukon Government Digital Elevation Model (DEM, 2014) and Yukon Bedrock Geology data (2017), as inputs to create distribution models for </w:t>
      </w:r>
      <w:r w:rsidR="007773E7">
        <w:rPr>
          <w:sz w:val="24"/>
          <w:szCs w:val="24"/>
        </w:rPr>
        <w:t>grassland</w:t>
      </w:r>
      <w:r w:rsidRPr="00A519C2">
        <w:rPr>
          <w:sz w:val="24"/>
          <w:szCs w:val="24"/>
        </w:rPr>
        <w:t xml:space="preserve"> species. We acquired, processed, and downloaded all Sentinel data through Google Earth Engine with modified scripts, focusing on leaf-on season imagery (May 15 – August 31) to extract 10-meter bands and generate vegetation indices. To ensure alignment for raster stacking, we resampled the Yukon DEM and bedrock geology data to a 10x10 meter cell size.</w:t>
      </w:r>
    </w:p>
    <w:p w14:paraId="1C277E78" w14:textId="6BED2DFD" w:rsidR="00A519C2" w:rsidRPr="00A519C2" w:rsidRDefault="00A93819" w:rsidP="00A519C2">
      <w:pPr>
        <w:rPr>
          <w:sz w:val="24"/>
          <w:szCs w:val="24"/>
        </w:rPr>
      </w:pPr>
      <w:r w:rsidRPr="00A93819">
        <w:rPr>
          <w:sz w:val="24"/>
          <w:szCs w:val="24"/>
        </w:rPr>
        <w:t xml:space="preserve">We used boosted regression trees (BRTs) and the </w:t>
      </w:r>
      <w:proofErr w:type="spellStart"/>
      <w:r w:rsidRPr="00A93819">
        <w:rPr>
          <w:i/>
          <w:iCs/>
          <w:sz w:val="24"/>
          <w:szCs w:val="24"/>
        </w:rPr>
        <w:t>dismo</w:t>
      </w:r>
      <w:proofErr w:type="spellEnd"/>
      <w:r w:rsidRPr="00A93819">
        <w:rPr>
          <w:sz w:val="24"/>
          <w:szCs w:val="24"/>
        </w:rPr>
        <w:t xml:space="preserve"> package (</w:t>
      </w:r>
      <w:proofErr w:type="spellStart"/>
      <w:r w:rsidRPr="00A93819">
        <w:rPr>
          <w:sz w:val="24"/>
          <w:szCs w:val="24"/>
        </w:rPr>
        <w:t>Hijmans</w:t>
      </w:r>
      <w:proofErr w:type="spellEnd"/>
      <w:r w:rsidRPr="00A93819">
        <w:rPr>
          <w:sz w:val="24"/>
          <w:szCs w:val="24"/>
        </w:rPr>
        <w:t xml:space="preserve"> &amp; Elith, 2013) in R version 3.4.4 (R Core Team, 2018) to develop a species distribution model for rare and endemic plant species associated with Yukon grassland habitats. The resulting map assigns values from 0 to 1, with values above 0.5 indicating grassland areas. Higher values (closer to 1) suggest a greater </w:t>
      </w:r>
      <w:r w:rsidR="009C1D49">
        <w:rPr>
          <w:sz w:val="24"/>
          <w:szCs w:val="24"/>
        </w:rPr>
        <w:t>probability</w:t>
      </w:r>
      <w:r w:rsidRPr="00A93819">
        <w:rPr>
          <w:sz w:val="24"/>
          <w:szCs w:val="24"/>
        </w:rPr>
        <w:t xml:space="preserve"> of rare and endemic grassland species presence, while values closer to 0 indicate non-grassland areas.</w:t>
      </w:r>
    </w:p>
    <w:p w14:paraId="48A4819F" w14:textId="2E442C6D" w:rsidR="0035243E" w:rsidRPr="00C17AF9" w:rsidRDefault="0035243E">
      <w:pPr>
        <w:rPr>
          <w:b/>
          <w:bCs/>
          <w:sz w:val="24"/>
          <w:szCs w:val="24"/>
          <w:lang w:val="en-US"/>
        </w:rPr>
      </w:pPr>
      <w:r w:rsidRPr="00C17AF9">
        <w:rPr>
          <w:b/>
          <w:bCs/>
          <w:sz w:val="24"/>
          <w:szCs w:val="24"/>
          <w:lang w:val="en-US"/>
        </w:rPr>
        <w:lastRenderedPageBreak/>
        <w:t>Who</w:t>
      </w:r>
      <w:r w:rsidR="009C1D49">
        <w:rPr>
          <w:b/>
          <w:bCs/>
          <w:sz w:val="24"/>
          <w:szCs w:val="24"/>
          <w:lang w:val="en-US"/>
        </w:rPr>
        <w:t>?</w:t>
      </w:r>
    </w:p>
    <w:p w14:paraId="29A87AE9" w14:textId="77777777" w:rsidR="009C1D49" w:rsidRDefault="009C1D49" w:rsidP="009C1D49">
      <w:pPr>
        <w:rPr>
          <w:sz w:val="24"/>
          <w:szCs w:val="24"/>
          <w:lang w:val="en-US"/>
        </w:rPr>
      </w:pPr>
      <w:r w:rsidRPr="00C17AF9">
        <w:rPr>
          <w:sz w:val="24"/>
          <w:szCs w:val="24"/>
          <w:lang w:val="en-US"/>
        </w:rPr>
        <w:t>Environment Yukon, Habitat program</w:t>
      </w:r>
      <w:r>
        <w:rPr>
          <w:sz w:val="24"/>
          <w:szCs w:val="24"/>
          <w:lang w:val="en-US"/>
        </w:rPr>
        <w:t>, Cailtin Willier</w:t>
      </w:r>
    </w:p>
    <w:p w14:paraId="3F7FFE35" w14:textId="77777777" w:rsidR="009C1D49" w:rsidRDefault="009C1D49" w:rsidP="009C1D49">
      <w:pPr>
        <w:rPr>
          <w:sz w:val="24"/>
          <w:szCs w:val="24"/>
          <w:lang w:val="en-US"/>
        </w:rPr>
      </w:pPr>
      <w:r w:rsidRPr="00C17AF9">
        <w:rPr>
          <w:sz w:val="24"/>
          <w:szCs w:val="24"/>
          <w:lang w:val="en-US"/>
        </w:rPr>
        <w:t xml:space="preserve">Environment Yukon, </w:t>
      </w:r>
      <w:r>
        <w:rPr>
          <w:sz w:val="24"/>
          <w:szCs w:val="24"/>
          <w:lang w:val="en-US"/>
        </w:rPr>
        <w:t>Conservation Data Center, Bruce Bennett</w:t>
      </w:r>
    </w:p>
    <w:p w14:paraId="2C480E9F" w14:textId="77777777" w:rsidR="009C1D49" w:rsidRDefault="009C1D49" w:rsidP="009C1D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Canadian Wildlife Service, Syd Cannings</w:t>
      </w:r>
    </w:p>
    <w:p w14:paraId="6365BBA8" w14:textId="77777777" w:rsidR="009C1D49" w:rsidRDefault="009C1D49" w:rsidP="009C1D49">
      <w:pPr>
        <w:rPr>
          <w:sz w:val="24"/>
          <w:szCs w:val="24"/>
          <w:lang w:val="en-US"/>
        </w:rPr>
      </w:pPr>
      <w:r w:rsidRPr="00A62164">
        <w:rPr>
          <w:sz w:val="24"/>
          <w:szCs w:val="24"/>
          <w:lang w:val="en-US"/>
        </w:rPr>
        <w:t xml:space="preserve">Evan R. </w:t>
      </w:r>
      <w:proofErr w:type="spellStart"/>
      <w:r w:rsidRPr="00A62164">
        <w:rPr>
          <w:sz w:val="24"/>
          <w:szCs w:val="24"/>
          <w:lang w:val="en-US"/>
        </w:rPr>
        <w:t>DeLancey</w:t>
      </w:r>
      <w:proofErr w:type="spellEnd"/>
      <w:r>
        <w:rPr>
          <w:sz w:val="24"/>
          <w:szCs w:val="24"/>
          <w:lang w:val="en-US"/>
        </w:rPr>
        <w:t xml:space="preserve">, </w:t>
      </w:r>
      <w:r w:rsidRPr="00A62164">
        <w:rPr>
          <w:sz w:val="24"/>
          <w:szCs w:val="24"/>
          <w:lang w:val="en-US"/>
        </w:rPr>
        <w:t xml:space="preserve">NGIS EU, 2nd Floor Palmerston House, </w:t>
      </w:r>
      <w:proofErr w:type="spellStart"/>
      <w:r w:rsidRPr="00A62164">
        <w:rPr>
          <w:sz w:val="24"/>
          <w:szCs w:val="24"/>
          <w:lang w:val="en-US"/>
        </w:rPr>
        <w:t>Denzille</w:t>
      </w:r>
      <w:proofErr w:type="spellEnd"/>
      <w:r w:rsidRPr="00A62164">
        <w:rPr>
          <w:sz w:val="24"/>
          <w:szCs w:val="24"/>
          <w:lang w:val="en-US"/>
        </w:rPr>
        <w:t xml:space="preserve"> Lane, Dublin D02 WD37</w:t>
      </w:r>
    </w:p>
    <w:p w14:paraId="50DD0A53" w14:textId="77777777" w:rsidR="009C1D49" w:rsidRPr="00C17AF9" w:rsidRDefault="009C1D49" w:rsidP="009C1D49">
      <w:pPr>
        <w:rPr>
          <w:sz w:val="24"/>
          <w:szCs w:val="24"/>
          <w:lang w:val="en-US"/>
        </w:rPr>
      </w:pPr>
      <w:r w:rsidRPr="00A62164">
        <w:rPr>
          <w:sz w:val="24"/>
          <w:szCs w:val="24"/>
          <w:lang w:val="en-US"/>
        </w:rPr>
        <w:t>Logan J.T. McLeod University of Victoria, 3800 Finnerty Rd, Victoria, BC, Canada V8P 5C2</w:t>
      </w:r>
    </w:p>
    <w:p w14:paraId="2E76A1B2" w14:textId="77777777" w:rsidR="00EE25E0" w:rsidRPr="00C17AF9" w:rsidRDefault="00EE25E0">
      <w:pPr>
        <w:rPr>
          <w:sz w:val="24"/>
          <w:szCs w:val="24"/>
          <w:lang w:val="en-US"/>
        </w:rPr>
      </w:pPr>
    </w:p>
    <w:p w14:paraId="1A0FDD5B" w14:textId="086925F8" w:rsidR="0035243E" w:rsidRPr="00C17AF9" w:rsidRDefault="0035243E">
      <w:pPr>
        <w:rPr>
          <w:b/>
          <w:bCs/>
          <w:sz w:val="24"/>
          <w:szCs w:val="24"/>
          <w:lang w:val="en-US"/>
        </w:rPr>
      </w:pPr>
      <w:r w:rsidRPr="00C17AF9">
        <w:rPr>
          <w:b/>
          <w:bCs/>
          <w:sz w:val="24"/>
          <w:szCs w:val="24"/>
          <w:lang w:val="en-US"/>
        </w:rPr>
        <w:t>Why</w:t>
      </w:r>
      <w:r w:rsidR="009C1D49">
        <w:rPr>
          <w:b/>
          <w:bCs/>
          <w:sz w:val="24"/>
          <w:szCs w:val="24"/>
          <w:lang w:val="en-US"/>
        </w:rPr>
        <w:t>?</w:t>
      </w:r>
    </w:p>
    <w:p w14:paraId="34E9D910" w14:textId="38370871" w:rsidR="00A519C2" w:rsidRPr="00A519C2" w:rsidRDefault="00A519C2" w:rsidP="00A519C2">
      <w:pPr>
        <w:rPr>
          <w:sz w:val="24"/>
          <w:szCs w:val="24"/>
        </w:rPr>
      </w:pPr>
      <w:r w:rsidRPr="00A519C2">
        <w:rPr>
          <w:sz w:val="24"/>
          <w:szCs w:val="24"/>
        </w:rPr>
        <w:t xml:space="preserve">During the last ice age, much of the Yukon remained ice-free, creating a glacial refuge for flora and fauna known as Beringia. This ice-free zone formed part of a vast steppe biome—the Mammoth steppe—that stretched across Alaska and Siberia, connected by a land bridge over the Bering Sea. Today, remnants of that </w:t>
      </w:r>
      <w:r w:rsidR="00A93819">
        <w:rPr>
          <w:sz w:val="24"/>
          <w:szCs w:val="24"/>
        </w:rPr>
        <w:t>ecosystem</w:t>
      </w:r>
      <w:r w:rsidRPr="00A519C2">
        <w:rPr>
          <w:sz w:val="24"/>
          <w:szCs w:val="24"/>
        </w:rPr>
        <w:t xml:space="preserve"> persist in a unique assemblage of plant species from Beringia, several of which are </w:t>
      </w:r>
      <w:r>
        <w:rPr>
          <w:sz w:val="24"/>
          <w:szCs w:val="24"/>
        </w:rPr>
        <w:t>species at risk in Canada</w:t>
      </w:r>
      <w:r w:rsidRPr="00A519C2">
        <w:rPr>
          <w:sz w:val="24"/>
          <w:szCs w:val="24"/>
        </w:rPr>
        <w:t xml:space="preserve">. Many of these ‘survivor’ species, adapted to relict Beringian steppe, exist only in isolated pockets of </w:t>
      </w:r>
      <w:r w:rsidR="005A41F5">
        <w:rPr>
          <w:sz w:val="24"/>
          <w:szCs w:val="24"/>
        </w:rPr>
        <w:t>grassland</w:t>
      </w:r>
      <w:r w:rsidRPr="00A519C2">
        <w:rPr>
          <w:sz w:val="24"/>
          <w:szCs w:val="24"/>
        </w:rPr>
        <w:t xml:space="preserve"> habitat in Yukon and Alaska.</w:t>
      </w:r>
    </w:p>
    <w:p w14:paraId="2EC8B294" w14:textId="3E00B39A" w:rsidR="00A519C2" w:rsidRPr="005A41F5" w:rsidRDefault="00A519C2" w:rsidP="005A41F5">
      <w:pPr>
        <w:rPr>
          <w:sz w:val="24"/>
          <w:szCs w:val="24"/>
        </w:rPr>
      </w:pPr>
      <w:r w:rsidRPr="00A519C2">
        <w:rPr>
          <w:sz w:val="24"/>
          <w:szCs w:val="24"/>
        </w:rPr>
        <w:t>Our study aimed to:</w:t>
      </w:r>
    </w:p>
    <w:p w14:paraId="110E80D3" w14:textId="64A2CDD9" w:rsidR="00A519C2" w:rsidRDefault="00A519C2" w:rsidP="00A519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19C2">
        <w:rPr>
          <w:sz w:val="24"/>
          <w:szCs w:val="24"/>
        </w:rPr>
        <w:t>Locate new populations of endemic and species</w:t>
      </w:r>
      <w:r w:rsidR="005A41F5">
        <w:rPr>
          <w:sz w:val="24"/>
          <w:szCs w:val="24"/>
        </w:rPr>
        <w:t>-at-risk</w:t>
      </w:r>
      <w:r w:rsidRPr="00A519C2">
        <w:rPr>
          <w:sz w:val="24"/>
          <w:szCs w:val="24"/>
        </w:rPr>
        <w:t>, and</w:t>
      </w:r>
      <w:r w:rsidR="005A41F5">
        <w:rPr>
          <w:sz w:val="24"/>
          <w:szCs w:val="24"/>
        </w:rPr>
        <w:t xml:space="preserve"> rare species.</w:t>
      </w:r>
    </w:p>
    <w:p w14:paraId="4E7C992A" w14:textId="2A8D7D59" w:rsidR="00A519C2" w:rsidRPr="00A519C2" w:rsidRDefault="00A519C2" w:rsidP="00A519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19C2">
        <w:rPr>
          <w:sz w:val="24"/>
          <w:szCs w:val="24"/>
        </w:rPr>
        <w:t>Map grassland ecosystems.</w:t>
      </w:r>
    </w:p>
    <w:p w14:paraId="1D0CC87C" w14:textId="77777777" w:rsidR="00A519C2" w:rsidRPr="00A519C2" w:rsidRDefault="00A519C2" w:rsidP="00A519C2">
      <w:pPr>
        <w:rPr>
          <w:sz w:val="24"/>
          <w:szCs w:val="24"/>
        </w:rPr>
      </w:pPr>
      <w:r w:rsidRPr="00A519C2">
        <w:rPr>
          <w:sz w:val="24"/>
          <w:szCs w:val="24"/>
        </w:rPr>
        <w:t>This model supports the development of an adaptive sampling and mapping program for Beringian grassland habitats, informing conservation planning and threat mitigation.</w:t>
      </w:r>
    </w:p>
    <w:p w14:paraId="0A965304" w14:textId="77777777" w:rsidR="0035243E" w:rsidRPr="00C17AF9" w:rsidRDefault="0035243E">
      <w:pPr>
        <w:rPr>
          <w:b/>
          <w:bCs/>
          <w:sz w:val="24"/>
          <w:szCs w:val="24"/>
          <w:lang w:val="en-US"/>
        </w:rPr>
      </w:pPr>
    </w:p>
    <w:p w14:paraId="02D4BAE5" w14:textId="36BA3CB1" w:rsidR="00EE25E0" w:rsidRPr="00C17AF9" w:rsidRDefault="00EE25E0">
      <w:pPr>
        <w:rPr>
          <w:b/>
          <w:bCs/>
          <w:sz w:val="24"/>
          <w:szCs w:val="24"/>
          <w:lang w:val="en-US"/>
        </w:rPr>
      </w:pPr>
      <w:r w:rsidRPr="00C17AF9">
        <w:rPr>
          <w:b/>
          <w:bCs/>
          <w:sz w:val="24"/>
          <w:szCs w:val="24"/>
          <w:lang w:val="en-US"/>
        </w:rPr>
        <w:t>Citation</w:t>
      </w:r>
    </w:p>
    <w:p w14:paraId="51D1FF32" w14:textId="77777777" w:rsidR="009C1D49" w:rsidRPr="00C17AF9" w:rsidRDefault="009C1D49" w:rsidP="009C1D4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Government of Yukon </w:t>
      </w:r>
      <w:r w:rsidRPr="00C17AF9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C17A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17AF9">
        <w:rPr>
          <w:sz w:val="24"/>
          <w:szCs w:val="24"/>
          <w:lang w:val="en-US"/>
        </w:rPr>
        <w:t xml:space="preserve">Probability of occurrence of rare and endemic </w:t>
      </w:r>
      <w:r>
        <w:rPr>
          <w:sz w:val="24"/>
          <w:szCs w:val="24"/>
          <w:lang w:val="en-US"/>
        </w:rPr>
        <w:t>grassland</w:t>
      </w:r>
      <w:r w:rsidRPr="00C17AF9">
        <w:rPr>
          <w:sz w:val="24"/>
          <w:szCs w:val="24"/>
          <w:lang w:val="en-US"/>
        </w:rPr>
        <w:t xml:space="preserve"> species</w:t>
      </w:r>
      <w:r w:rsidRPr="00C17AF9">
        <w:rPr>
          <w:sz w:val="24"/>
          <w:szCs w:val="24"/>
        </w:rPr>
        <w:t>. Government of Yukon, Whitehorse, Yukon, Canada.</w:t>
      </w:r>
    </w:p>
    <w:p w14:paraId="700A5C5E" w14:textId="5CC0217F" w:rsidR="00EE25E0" w:rsidRPr="00C17AF9" w:rsidRDefault="00EE25E0" w:rsidP="009C1D49">
      <w:pPr>
        <w:rPr>
          <w:sz w:val="24"/>
          <w:szCs w:val="24"/>
          <w:lang w:val="en-US"/>
        </w:rPr>
      </w:pPr>
    </w:p>
    <w:sectPr w:rsidR="00EE25E0" w:rsidRPr="00C17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25744"/>
    <w:multiLevelType w:val="hybridMultilevel"/>
    <w:tmpl w:val="447246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444C"/>
    <w:multiLevelType w:val="hybridMultilevel"/>
    <w:tmpl w:val="B0BA46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E3C"/>
    <w:multiLevelType w:val="hybridMultilevel"/>
    <w:tmpl w:val="EF7AC3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01149">
    <w:abstractNumId w:val="0"/>
  </w:num>
  <w:num w:numId="2" w16cid:durableId="876042789">
    <w:abstractNumId w:val="2"/>
  </w:num>
  <w:num w:numId="3" w16cid:durableId="156888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3E"/>
    <w:rsid w:val="001D5833"/>
    <w:rsid w:val="00210F7B"/>
    <w:rsid w:val="00211DB8"/>
    <w:rsid w:val="00273F4B"/>
    <w:rsid w:val="002E1F53"/>
    <w:rsid w:val="0033479B"/>
    <w:rsid w:val="0035243E"/>
    <w:rsid w:val="004171CC"/>
    <w:rsid w:val="00461715"/>
    <w:rsid w:val="005A41F5"/>
    <w:rsid w:val="0075331A"/>
    <w:rsid w:val="007773E7"/>
    <w:rsid w:val="00814CAF"/>
    <w:rsid w:val="008701E8"/>
    <w:rsid w:val="009C1D49"/>
    <w:rsid w:val="009E6D18"/>
    <w:rsid w:val="00A40823"/>
    <w:rsid w:val="00A519C2"/>
    <w:rsid w:val="00A63135"/>
    <w:rsid w:val="00A93819"/>
    <w:rsid w:val="00B002B5"/>
    <w:rsid w:val="00B54C34"/>
    <w:rsid w:val="00BC69E7"/>
    <w:rsid w:val="00BE5828"/>
    <w:rsid w:val="00C17AF9"/>
    <w:rsid w:val="00C2499E"/>
    <w:rsid w:val="00E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19E0"/>
  <w15:chartTrackingRefBased/>
  <w15:docId w15:val="{CE207695-F607-49B9-97AC-4CE5A2C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43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11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Piia.Kortsalo</dc:creator>
  <cp:keywords/>
  <dc:description/>
  <cp:lastModifiedBy>Caitlin.Willier</cp:lastModifiedBy>
  <cp:revision>2</cp:revision>
  <dcterms:created xsi:type="dcterms:W3CDTF">2024-10-28T21:51:00Z</dcterms:created>
  <dcterms:modified xsi:type="dcterms:W3CDTF">2024-10-28T21:51:00Z</dcterms:modified>
</cp:coreProperties>
</file>